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985" w:rsidRPr="00AE59BA" w:rsidRDefault="00C2206E" w:rsidP="00DC1985">
      <w:pPr>
        <w:pStyle w:val="Textoembloco"/>
        <w:ind w:left="0" w:firstLine="0"/>
        <w:rPr>
          <w:rFonts w:ascii="Times New Roman" w:hAnsi="Times New Roman"/>
          <w:i w:val="0"/>
          <w:sz w:val="21"/>
          <w:szCs w:val="21"/>
        </w:rPr>
      </w:pPr>
      <w:r>
        <w:rPr>
          <w:rFonts w:ascii="Times New Roman" w:hAnsi="Times New Roman"/>
          <w:b/>
          <w:i w:val="0"/>
          <w:sz w:val="21"/>
          <w:szCs w:val="21"/>
        </w:rPr>
        <w:t>CONTRATO</w:t>
      </w:r>
      <w:r w:rsidR="00545436">
        <w:rPr>
          <w:rFonts w:ascii="Times New Roman" w:hAnsi="Times New Roman"/>
          <w:b/>
          <w:i w:val="0"/>
          <w:sz w:val="21"/>
          <w:szCs w:val="21"/>
        </w:rPr>
        <w:t xml:space="preserve"> 074-2017</w:t>
      </w:r>
      <w:r>
        <w:rPr>
          <w:rFonts w:ascii="Times New Roman" w:hAnsi="Times New Roman"/>
          <w:b/>
          <w:i w:val="0"/>
          <w:sz w:val="21"/>
          <w:szCs w:val="21"/>
        </w:rPr>
        <w:t xml:space="preserve"> REFERENTE </w:t>
      </w:r>
      <w:r w:rsidR="0071519C">
        <w:rPr>
          <w:rFonts w:ascii="Times New Roman" w:hAnsi="Times New Roman"/>
          <w:b/>
          <w:i w:val="0"/>
          <w:sz w:val="21"/>
          <w:szCs w:val="21"/>
        </w:rPr>
        <w:t>À</w:t>
      </w:r>
      <w:r>
        <w:rPr>
          <w:rFonts w:ascii="Times New Roman" w:hAnsi="Times New Roman"/>
          <w:b/>
          <w:i w:val="0"/>
          <w:sz w:val="21"/>
          <w:szCs w:val="21"/>
        </w:rPr>
        <w:t xml:space="preserve"> </w:t>
      </w:r>
      <w:r w:rsidR="00EA3B5B" w:rsidRPr="00EA3B5B">
        <w:rPr>
          <w:rFonts w:ascii="Times New Roman" w:hAnsi="Times New Roman"/>
          <w:b/>
          <w:i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545436">
        <w:rPr>
          <w:rFonts w:ascii="Times New Roman" w:hAnsi="Times New Roman"/>
          <w:b/>
          <w:i w:val="0"/>
          <w:sz w:val="21"/>
          <w:szCs w:val="21"/>
        </w:rPr>
        <w:t xml:space="preserve"> – PREGÃO PRESENCIAL 017-2017</w:t>
      </w:r>
      <w:r w:rsidR="00DC1985" w:rsidRPr="00AE59BA">
        <w:rPr>
          <w:rFonts w:ascii="Times New Roman" w:hAnsi="Times New Roman"/>
          <w:b/>
          <w:i w:val="0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  <w:tab w:val="left" w:pos="5103"/>
        </w:tabs>
        <w:jc w:val="both"/>
        <w:rPr>
          <w:rFonts w:ascii="Times New Roman" w:hAnsi="Times New Roman"/>
          <w:i/>
          <w:sz w:val="21"/>
          <w:szCs w:val="21"/>
        </w:rPr>
      </w:pPr>
    </w:p>
    <w:p w:rsidR="001E234E" w:rsidRPr="00944E89" w:rsidRDefault="001E234E" w:rsidP="001E234E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 xml:space="preserve">CONTRATANTE: </w:t>
      </w:r>
    </w:p>
    <w:p w:rsidR="001E234E" w:rsidRPr="00944E89" w:rsidRDefault="001E234E" w:rsidP="001E234E">
      <w:pPr>
        <w:pStyle w:val="Corpodetexto"/>
        <w:tabs>
          <w:tab w:val="left" w:pos="2160"/>
        </w:tabs>
        <w:spacing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bCs w:val="0"/>
          <w:sz w:val="21"/>
          <w:szCs w:val="21"/>
        </w:rPr>
        <w:t>MUNICIPIO DE PORTO XAVIER</w:t>
      </w:r>
      <w:r>
        <w:rPr>
          <w:rFonts w:ascii="Times New Roman" w:hAnsi="Times New Roman"/>
          <w:b w:val="0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>
        <w:rPr>
          <w:rFonts w:ascii="Times New Roman" w:hAnsi="Times New Roman"/>
          <w:sz w:val="21"/>
          <w:szCs w:val="21"/>
        </w:rPr>
        <w:t>VILMAR KAISER</w:t>
      </w:r>
      <w:r>
        <w:rPr>
          <w:rFonts w:ascii="Times New Roman" w:hAnsi="Times New Roman"/>
          <w:b w:val="0"/>
          <w:sz w:val="21"/>
          <w:szCs w:val="21"/>
        </w:rPr>
        <w:t>, brasileiro, casado, portador da Carteira de Identidade n° 1008127671, CPF n° 273.920.740/91, residente e domiciliado na Rua Castelo Branco, nº 364, bairro Centro, nesta cidade.</w:t>
      </w:r>
    </w:p>
    <w:p w:rsidR="001E234E" w:rsidRDefault="001E234E" w:rsidP="001E234E">
      <w:pPr>
        <w:pStyle w:val="Corpodetexto"/>
        <w:tabs>
          <w:tab w:val="left" w:pos="2160"/>
        </w:tabs>
        <w:ind w:firstLine="1701"/>
        <w:rPr>
          <w:rFonts w:ascii="Times New Roman" w:hAnsi="Times New Roman"/>
          <w:sz w:val="21"/>
          <w:szCs w:val="21"/>
          <w:u w:val="single"/>
        </w:rPr>
      </w:pPr>
      <w:r w:rsidRPr="00944E89">
        <w:rPr>
          <w:rFonts w:ascii="Times New Roman" w:hAnsi="Times New Roman"/>
          <w:sz w:val="21"/>
          <w:szCs w:val="21"/>
          <w:u w:val="single"/>
        </w:rPr>
        <w:t>CONTRATADA:</w:t>
      </w:r>
    </w:p>
    <w:p w:rsidR="001E234E" w:rsidRDefault="001E234E" w:rsidP="001E234E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COMÉRCIO DE LINHAS E LÃS SANTA ROSA LTDA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inscrita no CNPJ n° </w:t>
      </w:r>
      <w:r>
        <w:rPr>
          <w:rFonts w:ascii="Times New Roman" w:hAnsi="Times New Roman"/>
          <w:b w:val="0"/>
          <w:sz w:val="21"/>
          <w:szCs w:val="21"/>
        </w:rPr>
        <w:t>08.574.064/0001-08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com sede na </w:t>
      </w:r>
      <w:r>
        <w:rPr>
          <w:rFonts w:ascii="Times New Roman" w:hAnsi="Times New Roman"/>
          <w:b w:val="0"/>
          <w:sz w:val="21"/>
          <w:szCs w:val="21"/>
        </w:rPr>
        <w:t>Av. Santa Cruz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nº 1054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na 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>, neste ato representada pel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Sr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. </w:t>
      </w:r>
      <w:r>
        <w:rPr>
          <w:rFonts w:ascii="Times New Roman" w:hAnsi="Times New Roman"/>
          <w:b w:val="0"/>
          <w:sz w:val="21"/>
          <w:szCs w:val="21"/>
        </w:rPr>
        <w:t>Verenise Rathke,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brasileir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casada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, </w:t>
      </w:r>
      <w:r>
        <w:rPr>
          <w:rFonts w:ascii="Times New Roman" w:hAnsi="Times New Roman"/>
          <w:b w:val="0"/>
          <w:sz w:val="21"/>
          <w:szCs w:val="21"/>
        </w:rPr>
        <w:t>contadora registrada no CRC/RS 087939/0-4</w:t>
      </w:r>
      <w:r w:rsidRPr="003347C1">
        <w:rPr>
          <w:rFonts w:ascii="Times New Roman" w:hAnsi="Times New Roman"/>
          <w:b w:val="0"/>
          <w:sz w:val="21"/>
          <w:szCs w:val="21"/>
        </w:rPr>
        <w:t>, portador da carteira de identidade n°</w:t>
      </w:r>
      <w:r>
        <w:rPr>
          <w:rFonts w:ascii="Times New Roman" w:hAnsi="Times New Roman"/>
          <w:b w:val="0"/>
          <w:sz w:val="21"/>
          <w:szCs w:val="21"/>
        </w:rPr>
        <w:t xml:space="preserve"> 6055734237</w:t>
      </w:r>
      <w:r w:rsidRPr="003347C1">
        <w:rPr>
          <w:rFonts w:ascii="Times New Roman" w:hAnsi="Times New Roman"/>
          <w:b w:val="0"/>
          <w:sz w:val="21"/>
          <w:szCs w:val="21"/>
        </w:rPr>
        <w:t>, CPF n°</w:t>
      </w:r>
      <w:r>
        <w:rPr>
          <w:rFonts w:ascii="Times New Roman" w:hAnsi="Times New Roman"/>
          <w:b w:val="0"/>
          <w:sz w:val="21"/>
          <w:szCs w:val="21"/>
        </w:rPr>
        <w:t xml:space="preserve"> 615.908.860-20</w:t>
      </w:r>
      <w:r w:rsidRPr="003347C1">
        <w:rPr>
          <w:rFonts w:ascii="Times New Roman" w:hAnsi="Times New Roman"/>
          <w:b w:val="0"/>
          <w:sz w:val="21"/>
          <w:szCs w:val="21"/>
        </w:rPr>
        <w:t>, residente e domiciliad</w:t>
      </w:r>
      <w:r>
        <w:rPr>
          <w:rFonts w:ascii="Times New Roman" w:hAnsi="Times New Roman"/>
          <w:b w:val="0"/>
          <w:sz w:val="21"/>
          <w:szCs w:val="21"/>
        </w:rPr>
        <w:t>a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 na </w:t>
      </w:r>
      <w:r>
        <w:rPr>
          <w:rFonts w:ascii="Times New Roman" w:hAnsi="Times New Roman"/>
          <w:b w:val="0"/>
          <w:sz w:val="21"/>
          <w:szCs w:val="21"/>
        </w:rPr>
        <w:t xml:space="preserve">Rua Augusto Matter, 952, Bairro Nova Sulina, </w:t>
      </w:r>
      <w:r w:rsidRPr="003347C1">
        <w:rPr>
          <w:rFonts w:ascii="Times New Roman" w:hAnsi="Times New Roman"/>
          <w:b w:val="0"/>
          <w:sz w:val="21"/>
          <w:szCs w:val="21"/>
        </w:rPr>
        <w:t xml:space="preserve">cidade de </w:t>
      </w:r>
      <w:r>
        <w:rPr>
          <w:rFonts w:ascii="Times New Roman" w:hAnsi="Times New Roman"/>
          <w:b w:val="0"/>
          <w:sz w:val="21"/>
          <w:szCs w:val="21"/>
        </w:rPr>
        <w:t>Santa Rosa/RS</w:t>
      </w:r>
      <w:r w:rsidRPr="003347C1">
        <w:rPr>
          <w:rFonts w:ascii="Times New Roman" w:hAnsi="Times New Roman"/>
          <w:b w:val="0"/>
          <w:sz w:val="21"/>
          <w:szCs w:val="21"/>
        </w:rPr>
        <w:t>.</w:t>
      </w:r>
    </w:p>
    <w:p w:rsidR="001E234E" w:rsidRPr="003347C1" w:rsidRDefault="001E234E" w:rsidP="001E234E">
      <w:pPr>
        <w:pStyle w:val="Corpodetexto"/>
        <w:tabs>
          <w:tab w:val="left" w:pos="1701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</w:p>
    <w:p w:rsidR="00DC1985" w:rsidRDefault="001E234E" w:rsidP="001E234E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944E89">
        <w:rPr>
          <w:rFonts w:ascii="Times New Roman" w:hAnsi="Times New Roman"/>
          <w:b w:val="0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1E234E" w:rsidRDefault="00DC1985" w:rsidP="00DC1985">
      <w:pPr>
        <w:pStyle w:val="Corpodetexto"/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Constitui objeto da presente licitação a </w:t>
      </w:r>
      <w:r w:rsidR="00EA3B5B" w:rsidRPr="00EA3B5B">
        <w:rPr>
          <w:rFonts w:ascii="Times New Roman" w:hAnsi="Times New Roman"/>
          <w:b w:val="0"/>
          <w:sz w:val="21"/>
          <w:szCs w:val="21"/>
        </w:rPr>
        <w:t>Aquisição de Materiais para as Oficinas Realizadas no CRAS e CREAS com Usuários dos Grupos da Secretaria Municipal de Assistência Social e Habitação e para os Cursos do SENAR</w:t>
      </w:r>
      <w:r w:rsidR="001E234E">
        <w:rPr>
          <w:rFonts w:ascii="Times New Roman" w:hAnsi="Times New Roman"/>
          <w:b w:val="0"/>
          <w:sz w:val="21"/>
          <w:szCs w:val="21"/>
        </w:rPr>
        <w:t>:</w:t>
      </w:r>
    </w:p>
    <w:p w:rsidR="0032410D" w:rsidRPr="00F3096A" w:rsidRDefault="0032410D" w:rsidP="0032410D">
      <w:pPr>
        <w:pStyle w:val="PargrafodaLista"/>
        <w:ind w:left="0"/>
        <w:rPr>
          <w:b/>
          <w:sz w:val="24"/>
          <w:szCs w:val="24"/>
        </w:rPr>
      </w:pPr>
    </w:p>
    <w:tbl>
      <w:tblPr>
        <w:tblStyle w:val="Tabelacomgrade"/>
        <w:tblW w:w="9639" w:type="dxa"/>
        <w:tblInd w:w="108" w:type="dxa"/>
        <w:tblLook w:val="04A0"/>
      </w:tblPr>
      <w:tblGrid>
        <w:gridCol w:w="731"/>
        <w:gridCol w:w="975"/>
        <w:gridCol w:w="846"/>
        <w:gridCol w:w="5103"/>
        <w:gridCol w:w="992"/>
        <w:gridCol w:w="992"/>
      </w:tblGrid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01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de crochê n° 3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2,49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49,80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02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Pcte.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Agulha de costura n° 5 c/20un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4,79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9,58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09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Alicate mini bico 1/2, para artesanato</w:t>
            </w:r>
            <w:bookmarkStart w:id="0" w:name="_GoBack"/>
            <w:bookmarkEnd w:id="0"/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14,00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140,00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17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tabs>
                <w:tab w:val="left" w:pos="210"/>
                <w:tab w:val="center" w:pos="374"/>
              </w:tabs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pç.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Bordado inglês (passa fita) 2cm (peça com 13,70m.), cor branca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19,70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236,40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19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pStyle w:val="PargrafodaLista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Cola cascorez (frasco c/ 01 litro)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16,79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83,95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20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Cola gel para decoupage (frasco c/ 250ml.)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26,00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52,00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21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Cola permanente para tecido (frasco c/ 250g.)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22,50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67,50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22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Corda sisal oleado (rolo de 300m, 2mm de espessura), cor levemente alaranjado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89,50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89,50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23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42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Fita bordados todas as cores 5.0cm (branco, amarelo ouro, verde bandeira, verde limão, azul celeste, azul marinho, laranja, rosa Pink, rosa bebe, lilás, roxo, marrom, preto, bege) 03 de cada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13,30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558,60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26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Fita cetim 35mm (amarelo, azul, dourada, prata, branca, rosa, verde, laranja) 2 rolos de cada cor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8,00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128,00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30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 xml:space="preserve">Imã 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5,48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27,40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32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 xml:space="preserve">Linha de costura reta (vermelho, azul,verde, amarela, preta, rosa) 02 rolos de cada cor c/1828m 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3,95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47,40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33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Linha de costura reta branca c/1828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3,95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23,70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34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Linha crochê, cores principais (rolo c/ 210m.) cores claras (verde, azul, vermelho, branco, rosa, amarelo)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8,39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83,90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43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fl.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Papel transmissor para tecido (44cmX60cm), cor escura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3,90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93,60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44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fl.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Papel transmissor para tecido (44cmX60cm), cor clara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3,90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93,60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47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Talagarça fina para bordar, 100% algodão (tela p/ tapete)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22,90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458,00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48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67% poliéster, 33% algodão, tons claros (rosa, azul, branco, amarelo, verde)30m de cada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9,59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479,50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50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de pelúcia verde claro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10,29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308,70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52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rl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para fralda c/50m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224,30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448,60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53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28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para patchwork (</w:t>
            </w:r>
            <w:r w:rsidRPr="00F3096A">
              <w:rPr>
                <w:rFonts w:ascii="Times New Roman" w:hAnsi="Times New Roman"/>
                <w:sz w:val="21"/>
                <w:szCs w:val="21"/>
              </w:rPr>
              <w:t>branco, amarelo ouro, verde bandeira, verde limão, azul celeste, azul marinho, laranja, rosa Pink, rosa bebe, lilás, roxo, marrom, preto, bege)2m de cada cor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16,40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459,20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54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m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Tecido para patchwork, estampado temas coelho, galinha, vaca, urso, menina, menino, natal,mães, vovós, carros, flores, estrela, lua(2m de cada)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21,00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546,00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58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Tinta PVA, frasco c/ 170ml. (02 un. verde claro, 02 un. azul, 02 azul marinho, 02 un. Rosa pink, 02 un. marrom, 02 un. vermelha, 02 un. amarela, 02 un. laranja, 02 un. roxo, 02 un. lilás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13,59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244,62</w:t>
            </w:r>
          </w:p>
        </w:tc>
      </w:tr>
      <w:tr w:rsidR="0032410D" w:rsidRPr="00F3096A" w:rsidTr="00E73CA7">
        <w:tc>
          <w:tcPr>
            <w:tcW w:w="731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/>
                <w:sz w:val="21"/>
                <w:szCs w:val="21"/>
              </w:rPr>
              <w:t>60</w:t>
            </w:r>
          </w:p>
        </w:tc>
        <w:tc>
          <w:tcPr>
            <w:tcW w:w="975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150</w:t>
            </w:r>
          </w:p>
        </w:tc>
        <w:tc>
          <w:tcPr>
            <w:tcW w:w="846" w:type="dxa"/>
          </w:tcPr>
          <w:p w:rsidR="0032410D" w:rsidRPr="00F3096A" w:rsidRDefault="0032410D" w:rsidP="00E73CA7">
            <w:pPr>
              <w:pStyle w:val="PargrafodaLista"/>
              <w:ind w:left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F3096A">
              <w:rPr>
                <w:rFonts w:ascii="Times New Roman" w:hAnsi="Times New Roman"/>
                <w:sz w:val="21"/>
                <w:szCs w:val="21"/>
              </w:rPr>
              <w:t>un.</w:t>
            </w:r>
          </w:p>
        </w:tc>
        <w:tc>
          <w:tcPr>
            <w:tcW w:w="5103" w:type="dxa"/>
          </w:tcPr>
          <w:p w:rsidR="0032410D" w:rsidRPr="00F3096A" w:rsidRDefault="0032410D" w:rsidP="00E73CA7">
            <w:pPr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Toalhinhas de rosto para ponto cruz, azul, vermelha e amarela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3,35</w:t>
            </w:r>
          </w:p>
        </w:tc>
        <w:tc>
          <w:tcPr>
            <w:tcW w:w="992" w:type="dxa"/>
          </w:tcPr>
          <w:p w:rsidR="0032410D" w:rsidRPr="00F3096A" w:rsidRDefault="0032410D" w:rsidP="00E73CA7">
            <w:pPr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F3096A">
              <w:rPr>
                <w:rFonts w:ascii="Times New Roman" w:hAnsi="Times New Roman"/>
                <w:bCs/>
                <w:sz w:val="21"/>
                <w:szCs w:val="21"/>
              </w:rPr>
              <w:t>502,50</w:t>
            </w:r>
          </w:p>
        </w:tc>
      </w:tr>
    </w:tbl>
    <w:p w:rsidR="0032410D" w:rsidRPr="00F3096A" w:rsidRDefault="0032410D" w:rsidP="0032410D">
      <w:pPr>
        <w:pStyle w:val="PargrafodaLista"/>
        <w:ind w:left="0"/>
        <w:rPr>
          <w:b/>
          <w:sz w:val="24"/>
          <w:szCs w:val="24"/>
        </w:rPr>
      </w:pPr>
    </w:p>
    <w:p w:rsidR="00DC1985" w:rsidRPr="00AE59BA" w:rsidRDefault="00DC1985" w:rsidP="00DC1985">
      <w:pPr>
        <w:pStyle w:val="Corpodetexto"/>
        <w:spacing w:before="0" w:line="240" w:lineRule="auto"/>
        <w:ind w:firstLine="1800"/>
        <w:rPr>
          <w:rFonts w:ascii="Times New Roman" w:hAnsi="Times New Roman"/>
          <w:b w:val="0"/>
          <w:spacing w:val="14"/>
          <w:sz w:val="21"/>
          <w:szCs w:val="21"/>
        </w:rPr>
      </w:pPr>
    </w:p>
    <w:p w:rsidR="000B2626" w:rsidRPr="00AE59BA" w:rsidRDefault="000B2626" w:rsidP="000B2626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 xml:space="preserve">CLÁUSULA SEGUNDA: 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DA VALIDADE DO CONTRATO E </w:t>
      </w:r>
      <w:r w:rsidRPr="00AE59BA">
        <w:rPr>
          <w:rFonts w:ascii="Times New Roman" w:hAnsi="Times New Roman"/>
          <w:b/>
          <w:sz w:val="21"/>
          <w:szCs w:val="21"/>
          <w:u w:val="single"/>
        </w:rPr>
        <w:t>DO PRAZO</w:t>
      </w:r>
      <w:r>
        <w:rPr>
          <w:rFonts w:ascii="Times New Roman" w:hAnsi="Times New Roman"/>
          <w:b/>
          <w:sz w:val="21"/>
          <w:szCs w:val="21"/>
          <w:u w:val="single"/>
        </w:rPr>
        <w:t xml:space="preserve"> DE ENTREGA</w:t>
      </w:r>
    </w:p>
    <w:p w:rsidR="000B2626" w:rsidRPr="00AE59BA" w:rsidRDefault="000B2626" w:rsidP="000B2626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0B2626" w:rsidRDefault="000B2626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171F04">
        <w:rPr>
          <w:rFonts w:ascii="Times New Roman" w:hAnsi="Times New Roman"/>
          <w:sz w:val="21"/>
          <w:szCs w:val="21"/>
        </w:rPr>
        <w:t xml:space="preserve">O </w:t>
      </w:r>
      <w:r>
        <w:rPr>
          <w:rFonts w:ascii="Times New Roman" w:hAnsi="Times New Roman"/>
          <w:sz w:val="21"/>
          <w:szCs w:val="21"/>
        </w:rPr>
        <w:t xml:space="preserve">contrato terá vigência até </w:t>
      </w:r>
      <w:r w:rsidR="00E75D94">
        <w:rPr>
          <w:rFonts w:ascii="Times New Roman" w:hAnsi="Times New Roman"/>
          <w:sz w:val="21"/>
          <w:szCs w:val="21"/>
        </w:rPr>
        <w:t>31 de agosto de 2017</w:t>
      </w:r>
      <w:r w:rsidR="005A6469">
        <w:rPr>
          <w:rFonts w:ascii="Times New Roman" w:hAnsi="Times New Roman"/>
          <w:sz w:val="21"/>
          <w:szCs w:val="21"/>
        </w:rPr>
        <w:t>.</w:t>
      </w:r>
    </w:p>
    <w:p w:rsidR="00EA3B5B" w:rsidRDefault="00EA3B5B" w:rsidP="000B2626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Default="009621A5" w:rsidP="009621A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licitante vencedor deverá entregar os materiais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 xml:space="preserve">, junto </w:t>
      </w:r>
      <w:r w:rsidR="005D4B85">
        <w:rPr>
          <w:rFonts w:ascii="Times New Roman" w:hAnsi="Times New Roman"/>
          <w:sz w:val="21"/>
          <w:szCs w:val="21"/>
        </w:rPr>
        <w:t>a Secretaria Municipal de Assistência Social e Habitação</w:t>
      </w:r>
      <w:r w:rsidR="00EA3B5B">
        <w:rPr>
          <w:rFonts w:ascii="Times New Roman" w:hAnsi="Times New Roman"/>
          <w:sz w:val="21"/>
          <w:szCs w:val="21"/>
        </w:rPr>
        <w:t>.</w:t>
      </w:r>
    </w:p>
    <w:p w:rsidR="009621A5" w:rsidRPr="00AE59BA" w:rsidRDefault="009621A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pagará à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pelo fornecimento de que trata o presente contrato, a importância de R$</w:t>
      </w:r>
      <w:r w:rsidR="0032410D">
        <w:rPr>
          <w:rFonts w:ascii="Times New Roman" w:hAnsi="Times New Roman"/>
          <w:b w:val="0"/>
          <w:sz w:val="21"/>
          <w:szCs w:val="21"/>
        </w:rPr>
        <w:t xml:space="preserve"> </w:t>
      </w:r>
      <w:r w:rsidR="00553EE2">
        <w:rPr>
          <w:rFonts w:ascii="Times New Roman" w:hAnsi="Times New Roman"/>
          <w:b w:val="0"/>
          <w:sz w:val="21"/>
          <w:szCs w:val="21"/>
        </w:rPr>
        <w:t>5.232,05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(</w:t>
      </w:r>
      <w:r w:rsidR="00553EE2">
        <w:rPr>
          <w:rFonts w:ascii="Times New Roman" w:hAnsi="Times New Roman"/>
          <w:b w:val="0"/>
          <w:sz w:val="21"/>
          <w:szCs w:val="21"/>
        </w:rPr>
        <w:t>Cinco Mil Duzentos e Trinta e Dois Reais e Cinco Centavos</w:t>
      </w:r>
      <w:r w:rsidRPr="00AE59BA">
        <w:rPr>
          <w:rFonts w:ascii="Times New Roman" w:hAnsi="Times New Roman"/>
          <w:b w:val="0"/>
          <w:sz w:val="21"/>
          <w:szCs w:val="21"/>
        </w:rPr>
        <w:t>).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DC1985" w:rsidRPr="00AE59BA" w:rsidRDefault="00DC1985" w:rsidP="00DC1985">
      <w:pPr>
        <w:ind w:firstLine="2160"/>
        <w:jc w:val="both"/>
        <w:rPr>
          <w:rFonts w:ascii="Times New Roman" w:hAnsi="Times New Roman"/>
          <w:b/>
          <w:sz w:val="21"/>
          <w:szCs w:val="21"/>
        </w:rPr>
      </w:pPr>
    </w:p>
    <w:p w:rsidR="00882B49" w:rsidRPr="00AE59BA" w:rsidRDefault="00882B49" w:rsidP="00882B49">
      <w:pPr>
        <w:ind w:firstLine="1843"/>
        <w:jc w:val="both"/>
      </w:pPr>
      <w:r w:rsidRPr="00AE59BA">
        <w:rPr>
          <w:rFonts w:ascii="Times New Roman" w:hAnsi="Times New Roman"/>
          <w:color w:val="000000"/>
          <w:sz w:val="21"/>
          <w:szCs w:val="21"/>
        </w:rPr>
        <w:t>O pagamento será efetuado a vista, após entrega dos materiais, mediante apresentação de Nota Fiscal, obedecendo cronograma da Secretaria Municipal da Fazenda.</w:t>
      </w:r>
    </w:p>
    <w:p w:rsidR="00FD3E35" w:rsidRPr="00AE59BA" w:rsidRDefault="00FD3E3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QUINTA: DA ATUALIZAÇÃO MONETÁRIA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2160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Os valores do presente contratos não pagos na data aprazada deverão ser corrigidos desde então até a data do efetivo pagamento, pelo índice IPCA/FGV, calculado pró-rata dia.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SEXTA: DO RECURSO FINANCEIRO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As despesas do presente contrato correrão à conta </w:t>
      </w:r>
      <w:r w:rsidR="007E49DE">
        <w:rPr>
          <w:rFonts w:ascii="Times New Roman" w:hAnsi="Times New Roman"/>
          <w:sz w:val="21"/>
          <w:szCs w:val="21"/>
        </w:rPr>
        <w:t>das dotações orçamentárias relacionadas anteriormente no edital.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SÉTIMA: DOS DIREITOS E DAS OBRIGAÇÕES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1 – Dos direitos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direitos de 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perceber o valor ajustado na forma e no prazo convencionados.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2 – Das obrigações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efetuar o pagamento ajustado; e.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dar à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Constituem obrigações da </w:t>
      </w:r>
      <w:r w:rsidRPr="00AE59BA">
        <w:rPr>
          <w:rFonts w:ascii="Times New Roman" w:hAnsi="Times New Roman"/>
          <w:b/>
          <w:sz w:val="21"/>
          <w:szCs w:val="21"/>
        </w:rPr>
        <w:t>CONTRATADA</w:t>
      </w:r>
      <w:r w:rsidRPr="00AE59BA">
        <w:rPr>
          <w:rFonts w:ascii="Times New Roman" w:hAnsi="Times New Roman"/>
          <w:sz w:val="21"/>
          <w:szCs w:val="21"/>
        </w:rPr>
        <w:t>: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entregar </w:t>
      </w:r>
      <w:r w:rsidR="00B47D9E">
        <w:rPr>
          <w:rFonts w:ascii="Times New Roman" w:hAnsi="Times New Roman"/>
          <w:sz w:val="21"/>
          <w:szCs w:val="21"/>
        </w:rPr>
        <w:t>os materiais</w:t>
      </w:r>
      <w:r w:rsidRPr="00AE59BA">
        <w:rPr>
          <w:rFonts w:ascii="Times New Roman" w:hAnsi="Times New Roman"/>
          <w:sz w:val="21"/>
          <w:szCs w:val="21"/>
        </w:rPr>
        <w:t xml:space="preserve"> de acordo com as especificações e prazos do edital e do presente contrato.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1418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800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3"/>
        <w:tabs>
          <w:tab w:val="left" w:pos="1418"/>
          <w:tab w:val="left" w:pos="4253"/>
        </w:tabs>
        <w:suppressAutoHyphens w:val="0"/>
        <w:spacing w:line="240" w:lineRule="auto"/>
        <w:ind w:firstLine="1701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DC1985" w:rsidRPr="00AE59BA" w:rsidRDefault="00DC1985" w:rsidP="00DC1985">
      <w:pPr>
        <w:tabs>
          <w:tab w:val="left" w:pos="1418"/>
          <w:tab w:val="left" w:pos="4253"/>
        </w:tabs>
        <w:ind w:firstLine="2160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OITAVA: DAS PENALIDADES E DAS MULTAS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CONTRATADA,</w:t>
      </w:r>
      <w:r w:rsidRPr="00AE59BA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AE59BA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AE59BA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AE59BA">
        <w:rPr>
          <w:rFonts w:ascii="Times New Roman" w:hAnsi="Times New Roman"/>
          <w:b/>
          <w:sz w:val="21"/>
          <w:szCs w:val="21"/>
        </w:rPr>
        <w:t>descredenciado</w:t>
      </w:r>
      <w:r w:rsidRPr="00AE59BA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AE59BA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a) </w:t>
      </w:r>
      <w:r w:rsidRPr="00AE59BA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b)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AE59BA">
        <w:rPr>
          <w:rFonts w:ascii="Times New Roman" w:hAnsi="Times New Roman"/>
          <w:i/>
          <w:sz w:val="21"/>
          <w:szCs w:val="21"/>
        </w:rPr>
        <w:t>advertência;</w:t>
      </w:r>
    </w:p>
    <w:p w:rsidR="00DC1985" w:rsidRPr="00AE59BA" w:rsidRDefault="00DC1985" w:rsidP="00DC1985">
      <w:pPr>
        <w:ind w:firstLine="1800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c) </w:t>
      </w:r>
      <w:r w:rsidRPr="00AE59BA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AE59BA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 xml:space="preserve">d) </w:t>
      </w:r>
      <w:r w:rsidRPr="00AE59BA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e)</w:t>
      </w:r>
      <w:r w:rsidRPr="00AE59BA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AE59BA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  <w:r w:rsidRPr="00AE59BA">
        <w:rPr>
          <w:rFonts w:ascii="Times New Roman" w:hAnsi="Times New Roman"/>
          <w:b/>
          <w:sz w:val="21"/>
          <w:szCs w:val="21"/>
        </w:rPr>
        <w:t>f)</w:t>
      </w:r>
      <w:r w:rsidRPr="00AE59BA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AE59BA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i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DC1985" w:rsidRPr="00AE59BA" w:rsidRDefault="00DC1985" w:rsidP="00DC1985">
      <w:pPr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NONA: DA RESCISÃO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Este contrato poderá ser rescindido: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a) por ato unilateral do</w:t>
      </w:r>
      <w:r w:rsidRPr="00AE59BA">
        <w:rPr>
          <w:rFonts w:ascii="Times New Roman" w:hAnsi="Times New Roman"/>
          <w:b/>
          <w:sz w:val="21"/>
          <w:szCs w:val="21"/>
        </w:rPr>
        <w:t xml:space="preserve"> CONTRATANTE</w:t>
      </w:r>
      <w:r w:rsidRPr="00AE59BA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AE59BA">
        <w:rPr>
          <w:rFonts w:ascii="Times New Roman" w:hAnsi="Times New Roman"/>
          <w:b/>
          <w:sz w:val="21"/>
          <w:szCs w:val="21"/>
        </w:rPr>
        <w:t>CONTRATANTE;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c) judicialmente, nos termos da legislação.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AE59BA">
        <w:rPr>
          <w:rFonts w:ascii="Times New Roman" w:hAnsi="Times New Roman"/>
          <w:b/>
          <w:sz w:val="21"/>
          <w:szCs w:val="21"/>
        </w:rPr>
        <w:t>CONTRATANTE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DÉCIMA: DA INEXECUÇÃO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 xml:space="preserve">A </w:t>
      </w:r>
      <w:r w:rsidRPr="00AE59BA">
        <w:rPr>
          <w:rFonts w:ascii="Times New Roman" w:hAnsi="Times New Roman"/>
          <w:sz w:val="21"/>
          <w:szCs w:val="21"/>
        </w:rPr>
        <w:t>CONTRATADA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reconhece os direitos do </w:t>
      </w:r>
      <w:r w:rsidRPr="00AE59BA">
        <w:rPr>
          <w:rFonts w:ascii="Times New Roman" w:hAnsi="Times New Roman"/>
          <w:sz w:val="21"/>
          <w:szCs w:val="21"/>
        </w:rPr>
        <w:t>CONTRATANTE</w:t>
      </w:r>
      <w:r w:rsidRPr="00AE59BA">
        <w:rPr>
          <w:rFonts w:ascii="Times New Roman" w:hAnsi="Times New Roman"/>
          <w:b w:val="0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PRIMEIRA: DA VINCULAÇÃO</w:t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ab/>
      </w:r>
    </w:p>
    <w:p w:rsidR="00DC1985" w:rsidRPr="00AE59BA" w:rsidRDefault="00DC1985" w:rsidP="00DC1985">
      <w:pPr>
        <w:pStyle w:val="Corpodetexto"/>
        <w:tabs>
          <w:tab w:val="left" w:pos="1418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O presente contrato está vinculado ao Edital Pregão Presencial N° 0</w:t>
      </w:r>
      <w:r w:rsidR="0021531F">
        <w:rPr>
          <w:rFonts w:ascii="Times New Roman" w:hAnsi="Times New Roman"/>
          <w:b w:val="0"/>
          <w:sz w:val="21"/>
          <w:szCs w:val="21"/>
        </w:rPr>
        <w:t>17</w:t>
      </w:r>
      <w:r w:rsidRPr="00AE59BA">
        <w:rPr>
          <w:rFonts w:ascii="Times New Roman" w:hAnsi="Times New Roman"/>
          <w:b w:val="0"/>
          <w:sz w:val="21"/>
          <w:szCs w:val="21"/>
        </w:rPr>
        <w:t>/201</w:t>
      </w:r>
      <w:r w:rsidR="0021531F">
        <w:rPr>
          <w:rFonts w:ascii="Times New Roman" w:hAnsi="Times New Roman"/>
          <w:b w:val="0"/>
          <w:sz w:val="21"/>
          <w:szCs w:val="21"/>
        </w:rPr>
        <w:t>7</w:t>
      </w:r>
      <w:r w:rsidRPr="00AE59BA">
        <w:rPr>
          <w:rFonts w:ascii="Times New Roman" w:hAnsi="Times New Roman"/>
          <w:b w:val="0"/>
          <w:sz w:val="21"/>
          <w:szCs w:val="21"/>
        </w:rPr>
        <w:t>, à proposta do vencedor e à Lei n° 8.666/93.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SEGUNDA: DAS OMISSÕES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Este contrato rege-se pela Lei n° 8.666/93, inclusive em suas omissões.</w:t>
      </w:r>
    </w:p>
    <w:p w:rsidR="00DC1985" w:rsidRPr="00AE59BA" w:rsidRDefault="00DC1985" w:rsidP="00DC1985">
      <w:pPr>
        <w:pStyle w:val="Corpodetexto"/>
        <w:spacing w:before="0" w:line="240" w:lineRule="auto"/>
        <w:rPr>
          <w:rFonts w:ascii="Times New Roman" w:hAnsi="Times New Roman"/>
          <w:b w:val="0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TERCEIRA: DO RECEBIMENTO DO OBJETO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lastRenderedPageBreak/>
        <w:t xml:space="preserve">a) provisoriamente, para efeito de posterior verificação da conformidade do material com a especificação; </w:t>
      </w:r>
    </w:p>
    <w:p w:rsidR="00DC1985" w:rsidRPr="00AE59BA" w:rsidRDefault="00DC1985" w:rsidP="00DC1985">
      <w:pPr>
        <w:tabs>
          <w:tab w:val="left" w:pos="2160"/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b) definitivamente, após a verificação da qualidade e conseqüente aceitação.</w:t>
      </w: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QUARTA: DA GESTÃO DO CONTRATO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EC6BC1" w:rsidRPr="00AE59BA" w:rsidRDefault="00EC6BC1" w:rsidP="00EC6BC1">
      <w:pPr>
        <w:tabs>
          <w:tab w:val="left" w:pos="184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Nos termos do art. 67, da Lei nº 8666/93, </w:t>
      </w:r>
      <w:r w:rsidR="00B31DE0">
        <w:rPr>
          <w:rFonts w:ascii="Times New Roman" w:hAnsi="Times New Roman"/>
          <w:sz w:val="21"/>
          <w:szCs w:val="21"/>
        </w:rPr>
        <w:t>fica designado como</w:t>
      </w:r>
      <w:r w:rsidRPr="00AE59BA">
        <w:rPr>
          <w:rFonts w:ascii="Times New Roman" w:hAnsi="Times New Roman"/>
          <w:sz w:val="21"/>
          <w:szCs w:val="21"/>
        </w:rPr>
        <w:t xml:space="preserve"> Gestor do contrato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655AC5">
        <w:rPr>
          <w:rFonts w:ascii="Times New Roman" w:hAnsi="Times New Roman"/>
          <w:sz w:val="21"/>
          <w:szCs w:val="21"/>
        </w:rPr>
        <w:t>a</w:t>
      </w:r>
      <w:r w:rsidR="0021680E">
        <w:rPr>
          <w:rFonts w:ascii="Times New Roman" w:hAnsi="Times New Roman"/>
          <w:sz w:val="21"/>
          <w:szCs w:val="21"/>
        </w:rPr>
        <w:t xml:space="preserve"> </w:t>
      </w:r>
      <w:r w:rsidR="00BB52E9">
        <w:rPr>
          <w:rFonts w:ascii="Times New Roman" w:hAnsi="Times New Roman"/>
          <w:sz w:val="21"/>
          <w:szCs w:val="21"/>
        </w:rPr>
        <w:t>Secretári</w:t>
      </w:r>
      <w:r w:rsidR="00655AC5">
        <w:rPr>
          <w:rFonts w:ascii="Times New Roman" w:hAnsi="Times New Roman"/>
          <w:sz w:val="21"/>
          <w:szCs w:val="21"/>
        </w:rPr>
        <w:t>a</w:t>
      </w:r>
      <w:r w:rsidR="00BB52E9">
        <w:rPr>
          <w:rFonts w:ascii="Times New Roman" w:hAnsi="Times New Roman"/>
          <w:sz w:val="21"/>
          <w:szCs w:val="21"/>
        </w:rPr>
        <w:t xml:space="preserve"> Municipal de </w:t>
      </w:r>
      <w:r w:rsidR="00655AC5">
        <w:rPr>
          <w:rFonts w:ascii="Times New Roman" w:hAnsi="Times New Roman"/>
          <w:sz w:val="21"/>
          <w:szCs w:val="21"/>
        </w:rPr>
        <w:t>Assistência Social</w:t>
      </w:r>
      <w:r w:rsidRPr="00AE59BA">
        <w:rPr>
          <w:rFonts w:ascii="Times New Roman" w:hAnsi="Times New Roman"/>
          <w:sz w:val="21"/>
          <w:szCs w:val="21"/>
        </w:rPr>
        <w:t xml:space="preserve"> e fica designado como Fiscal do Contrato </w:t>
      </w:r>
      <w:r w:rsidR="0021531F">
        <w:rPr>
          <w:rFonts w:ascii="Times New Roman" w:hAnsi="Times New Roman"/>
          <w:sz w:val="21"/>
          <w:szCs w:val="21"/>
        </w:rPr>
        <w:t>o Servidor Maiquel Schulz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ind w:firstLine="1701"/>
        <w:rPr>
          <w:rFonts w:ascii="Times New Roman" w:hAnsi="Times New Roman"/>
          <w:b/>
          <w:sz w:val="21"/>
          <w:szCs w:val="21"/>
          <w:u w:val="single"/>
        </w:rPr>
      </w:pPr>
      <w:r w:rsidRPr="00AE59BA">
        <w:rPr>
          <w:rFonts w:ascii="Times New Roman" w:hAnsi="Times New Roman"/>
          <w:b/>
          <w:sz w:val="21"/>
          <w:szCs w:val="21"/>
          <w:u w:val="single"/>
        </w:rPr>
        <w:t>CLÁUSULA DÉCIMA QUINTA: DO FORO</w:t>
      </w:r>
    </w:p>
    <w:p w:rsidR="00DC1985" w:rsidRPr="00AE59BA" w:rsidRDefault="00DC1985" w:rsidP="00DC1985">
      <w:pPr>
        <w:tabs>
          <w:tab w:val="left" w:pos="4253"/>
        </w:tabs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2160"/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DC1985" w:rsidRPr="00AE59BA" w:rsidRDefault="00DC1985" w:rsidP="00DC1985">
      <w:pPr>
        <w:tabs>
          <w:tab w:val="left" w:pos="2160"/>
          <w:tab w:val="left" w:pos="4253"/>
        </w:tabs>
        <w:ind w:firstLine="1800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pStyle w:val="Corpodetexto"/>
        <w:tabs>
          <w:tab w:val="left" w:pos="2160"/>
        </w:tabs>
        <w:spacing w:before="0" w:line="240" w:lineRule="auto"/>
        <w:ind w:firstLine="1701"/>
        <w:rPr>
          <w:rFonts w:ascii="Times New Roman" w:hAnsi="Times New Roman"/>
          <w:b w:val="0"/>
          <w:sz w:val="21"/>
          <w:szCs w:val="21"/>
        </w:rPr>
      </w:pPr>
      <w:r w:rsidRPr="00AE59BA">
        <w:rPr>
          <w:rFonts w:ascii="Times New Roman" w:hAnsi="Times New Roman"/>
          <w:b w:val="0"/>
          <w:sz w:val="21"/>
          <w:szCs w:val="21"/>
        </w:rPr>
        <w:t>E, por estarem justos e contratados, firmam o presente instrumento em 03 (três) vias de igual teor e forma, na presença das testemunhas instrumentais, abaixo firmadas.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DC1985" w:rsidRDefault="00DC1985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Porto Xavier, </w:t>
      </w:r>
      <w:r w:rsidR="009E1DF0">
        <w:rPr>
          <w:rFonts w:ascii="Times New Roman" w:hAnsi="Times New Roman"/>
          <w:sz w:val="21"/>
          <w:szCs w:val="21"/>
        </w:rPr>
        <w:t>01</w:t>
      </w:r>
      <w:r w:rsidRPr="00AE59BA">
        <w:rPr>
          <w:rFonts w:ascii="Times New Roman" w:hAnsi="Times New Roman"/>
          <w:sz w:val="21"/>
          <w:szCs w:val="21"/>
        </w:rPr>
        <w:t xml:space="preserve"> de </w:t>
      </w:r>
      <w:r w:rsidR="009E1DF0">
        <w:rPr>
          <w:rFonts w:ascii="Times New Roman" w:hAnsi="Times New Roman"/>
          <w:sz w:val="21"/>
          <w:szCs w:val="21"/>
        </w:rPr>
        <w:t>junho</w:t>
      </w:r>
      <w:r w:rsidRPr="00AE59BA">
        <w:rPr>
          <w:rFonts w:ascii="Times New Roman" w:hAnsi="Times New Roman"/>
          <w:sz w:val="21"/>
          <w:szCs w:val="21"/>
        </w:rPr>
        <w:t xml:space="preserve"> de 201</w:t>
      </w:r>
      <w:r w:rsidR="001A0330">
        <w:rPr>
          <w:rFonts w:ascii="Times New Roman" w:hAnsi="Times New Roman"/>
          <w:sz w:val="21"/>
          <w:szCs w:val="21"/>
        </w:rPr>
        <w:t>7</w:t>
      </w:r>
      <w:r w:rsidRPr="00AE59BA">
        <w:rPr>
          <w:rFonts w:ascii="Times New Roman" w:hAnsi="Times New Roman"/>
          <w:sz w:val="21"/>
          <w:szCs w:val="21"/>
        </w:rPr>
        <w:t>.</w:t>
      </w:r>
    </w:p>
    <w:p w:rsidR="009E1DF0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9E1DF0" w:rsidRPr="00AE59BA" w:rsidRDefault="009E1DF0" w:rsidP="00DC1985">
      <w:pPr>
        <w:tabs>
          <w:tab w:val="left" w:pos="4253"/>
        </w:tabs>
        <w:ind w:firstLine="1701"/>
        <w:jc w:val="both"/>
        <w:rPr>
          <w:rFonts w:ascii="Times New Roman" w:hAnsi="Times New Roman"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417EBA" w:rsidRDefault="009E1DF0" w:rsidP="009E1DF0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           VILMAR KAISER</w:t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</w:r>
      <w:r>
        <w:rPr>
          <w:rFonts w:ascii="Times New Roman" w:hAnsi="Times New Roman"/>
          <w:b/>
          <w:sz w:val="21"/>
          <w:szCs w:val="21"/>
        </w:rPr>
        <w:tab/>
        <w:t>VERENISE RATHKE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</w:t>
      </w:r>
      <w:r w:rsidRPr="00CF6D74">
        <w:rPr>
          <w:rFonts w:ascii="Times New Roman" w:hAnsi="Times New Roman"/>
          <w:sz w:val="21"/>
          <w:szCs w:val="21"/>
        </w:rPr>
        <w:t>Contratante</w:t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1"/>
          <w:szCs w:val="21"/>
        </w:rPr>
        <w:tab/>
        <w:t xml:space="preserve">         Contratada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ab/>
        <w:t xml:space="preserve">     </w:t>
      </w:r>
      <w:r>
        <w:rPr>
          <w:rFonts w:ascii="Times New Roman" w:hAnsi="Times New Roman"/>
          <w:sz w:val="21"/>
          <w:szCs w:val="21"/>
        </w:rPr>
        <w:t xml:space="preserve">       </w:t>
      </w:r>
      <w:r w:rsidRPr="00CF6D74">
        <w:rPr>
          <w:rFonts w:ascii="Times New Roman" w:hAnsi="Times New Roman"/>
          <w:sz w:val="21"/>
          <w:szCs w:val="21"/>
        </w:rPr>
        <w:t xml:space="preserve">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_______________________________                                               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Gestor Contrato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                              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________________________________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Fiscal do Contrato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TESTEMUNHAS: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Pr="00CF6D74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</w:p>
    <w:p w:rsidR="009E1DF0" w:rsidRDefault="009E1DF0" w:rsidP="009E1DF0">
      <w:pPr>
        <w:tabs>
          <w:tab w:val="left" w:pos="4253"/>
        </w:tabs>
        <w:jc w:val="both"/>
        <w:rPr>
          <w:rFonts w:ascii="Times New Roman" w:hAnsi="Times New Roman"/>
          <w:sz w:val="21"/>
          <w:szCs w:val="21"/>
        </w:rPr>
      </w:pPr>
      <w:r w:rsidRPr="00CF6D74">
        <w:rPr>
          <w:rFonts w:ascii="Times New Roman" w:hAnsi="Times New Roman"/>
          <w:sz w:val="21"/>
          <w:szCs w:val="21"/>
        </w:rPr>
        <w:t>_______________________________</w:t>
      </w:r>
    </w:p>
    <w:p w:rsidR="00DC1985" w:rsidRPr="00AE59BA" w:rsidRDefault="00DC1985" w:rsidP="00DC1985">
      <w:pPr>
        <w:tabs>
          <w:tab w:val="left" w:pos="4253"/>
        </w:tabs>
        <w:jc w:val="both"/>
        <w:rPr>
          <w:rFonts w:ascii="Times New Roman" w:hAnsi="Times New Roman"/>
          <w:b/>
          <w:sz w:val="21"/>
          <w:szCs w:val="21"/>
        </w:rPr>
      </w:pPr>
    </w:p>
    <w:p w:rsidR="00DC1985" w:rsidRPr="00AE59BA" w:rsidRDefault="00DC1985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p w:rsidR="00EC5D71" w:rsidRDefault="00EC5D71" w:rsidP="00DC1985">
      <w:pPr>
        <w:tabs>
          <w:tab w:val="left" w:pos="4253"/>
        </w:tabs>
        <w:jc w:val="center"/>
        <w:rPr>
          <w:rFonts w:ascii="Times New Roman" w:hAnsi="Times New Roman"/>
          <w:b/>
          <w:sz w:val="21"/>
          <w:szCs w:val="21"/>
        </w:rPr>
      </w:pPr>
    </w:p>
    <w:sectPr w:rsidR="00EC5D71" w:rsidSect="002E3185">
      <w:headerReference w:type="default" r:id="rId8"/>
      <w:footerReference w:type="default" r:id="rId9"/>
      <w:pgSz w:w="11907" w:h="16840" w:code="9"/>
      <w:pgMar w:top="2127" w:right="567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7AF" w:rsidRDefault="009717AF" w:rsidP="00BC6CBC">
      <w:r>
        <w:separator/>
      </w:r>
    </w:p>
  </w:endnote>
  <w:endnote w:type="continuationSeparator" w:id="1">
    <w:p w:rsidR="009717AF" w:rsidRDefault="009717AF" w:rsidP="00BC6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Default="005D3871" w:rsidP="0041071A">
    <w:pPr>
      <w:pStyle w:val="Rodap"/>
      <w:rPr>
        <w:snapToGrid w:val="0"/>
        <w:sz w:val="16"/>
      </w:rPr>
    </w:pPr>
  </w:p>
  <w:p w:rsidR="005D3871" w:rsidRDefault="005D387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7AF" w:rsidRDefault="009717AF" w:rsidP="00BC6CBC">
      <w:r>
        <w:separator/>
      </w:r>
    </w:p>
  </w:footnote>
  <w:footnote w:type="continuationSeparator" w:id="1">
    <w:p w:rsidR="009717AF" w:rsidRDefault="009717AF" w:rsidP="00BC6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871" w:rsidRPr="009E7CD1" w:rsidRDefault="005D3871" w:rsidP="0041071A">
    <w:pPr>
      <w:jc w:val="center"/>
      <w:rPr>
        <w:rFonts w:ascii="Arial Narrow" w:eastAsia="MS Mincho" w:hAnsi="Arial Narrow"/>
        <w:i/>
        <w:lang w:eastAsia="ja-JP"/>
      </w:rPr>
    </w:pPr>
  </w:p>
  <w:p w:rsidR="005D3871" w:rsidRDefault="005D387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985"/>
    <w:rsid w:val="000163C2"/>
    <w:rsid w:val="00016DDE"/>
    <w:rsid w:val="00017303"/>
    <w:rsid w:val="00023AAE"/>
    <w:rsid w:val="0002742D"/>
    <w:rsid w:val="00032D8B"/>
    <w:rsid w:val="0003328E"/>
    <w:rsid w:val="00033926"/>
    <w:rsid w:val="00034A76"/>
    <w:rsid w:val="000400C1"/>
    <w:rsid w:val="000416DD"/>
    <w:rsid w:val="000439CF"/>
    <w:rsid w:val="000450A6"/>
    <w:rsid w:val="00053C85"/>
    <w:rsid w:val="000658A2"/>
    <w:rsid w:val="00073B1E"/>
    <w:rsid w:val="000764ED"/>
    <w:rsid w:val="0008277B"/>
    <w:rsid w:val="0008645A"/>
    <w:rsid w:val="00087089"/>
    <w:rsid w:val="0009313A"/>
    <w:rsid w:val="000B2626"/>
    <w:rsid w:val="000B4D0E"/>
    <w:rsid w:val="000C37D5"/>
    <w:rsid w:val="000C6929"/>
    <w:rsid w:val="000D0F7F"/>
    <w:rsid w:val="000D37C6"/>
    <w:rsid w:val="000E731C"/>
    <w:rsid w:val="000F185C"/>
    <w:rsid w:val="000F2148"/>
    <w:rsid w:val="000F53E8"/>
    <w:rsid w:val="001071F5"/>
    <w:rsid w:val="00122DD8"/>
    <w:rsid w:val="001315A6"/>
    <w:rsid w:val="001335B6"/>
    <w:rsid w:val="00136494"/>
    <w:rsid w:val="00140E74"/>
    <w:rsid w:val="00141586"/>
    <w:rsid w:val="00142594"/>
    <w:rsid w:val="00142D6D"/>
    <w:rsid w:val="001437B8"/>
    <w:rsid w:val="00146D02"/>
    <w:rsid w:val="00163A6C"/>
    <w:rsid w:val="00166DC8"/>
    <w:rsid w:val="0017463D"/>
    <w:rsid w:val="00175BE0"/>
    <w:rsid w:val="001809CD"/>
    <w:rsid w:val="00182EBD"/>
    <w:rsid w:val="00191985"/>
    <w:rsid w:val="001919F7"/>
    <w:rsid w:val="00192571"/>
    <w:rsid w:val="00194765"/>
    <w:rsid w:val="001A0330"/>
    <w:rsid w:val="001A348F"/>
    <w:rsid w:val="001A3A9E"/>
    <w:rsid w:val="001A44BE"/>
    <w:rsid w:val="001C2D4E"/>
    <w:rsid w:val="001C5A0D"/>
    <w:rsid w:val="001D4131"/>
    <w:rsid w:val="001D69F3"/>
    <w:rsid w:val="001D7A2D"/>
    <w:rsid w:val="001E0984"/>
    <w:rsid w:val="001E234E"/>
    <w:rsid w:val="001E4368"/>
    <w:rsid w:val="001E7A1B"/>
    <w:rsid w:val="001F34FF"/>
    <w:rsid w:val="0021531F"/>
    <w:rsid w:val="0021680E"/>
    <w:rsid w:val="00220C1F"/>
    <w:rsid w:val="00220DD6"/>
    <w:rsid w:val="00230313"/>
    <w:rsid w:val="00230D52"/>
    <w:rsid w:val="002438E8"/>
    <w:rsid w:val="00245173"/>
    <w:rsid w:val="00245F1A"/>
    <w:rsid w:val="00247FC6"/>
    <w:rsid w:val="002660D9"/>
    <w:rsid w:val="002761C7"/>
    <w:rsid w:val="00284E86"/>
    <w:rsid w:val="002858FC"/>
    <w:rsid w:val="00286137"/>
    <w:rsid w:val="00291A4E"/>
    <w:rsid w:val="00295E14"/>
    <w:rsid w:val="00296542"/>
    <w:rsid w:val="002A23D1"/>
    <w:rsid w:val="002A6F5A"/>
    <w:rsid w:val="002B143C"/>
    <w:rsid w:val="002D3610"/>
    <w:rsid w:val="002E3185"/>
    <w:rsid w:val="002E3C81"/>
    <w:rsid w:val="002F7FB9"/>
    <w:rsid w:val="00302669"/>
    <w:rsid w:val="003162AD"/>
    <w:rsid w:val="003210B7"/>
    <w:rsid w:val="0032410D"/>
    <w:rsid w:val="003258EE"/>
    <w:rsid w:val="0032636E"/>
    <w:rsid w:val="00333676"/>
    <w:rsid w:val="00340DD6"/>
    <w:rsid w:val="003413A3"/>
    <w:rsid w:val="003505C9"/>
    <w:rsid w:val="00351EE7"/>
    <w:rsid w:val="00354A48"/>
    <w:rsid w:val="003664E7"/>
    <w:rsid w:val="00374DC6"/>
    <w:rsid w:val="00385F96"/>
    <w:rsid w:val="00393077"/>
    <w:rsid w:val="00397013"/>
    <w:rsid w:val="00397BB4"/>
    <w:rsid w:val="003A23CA"/>
    <w:rsid w:val="003A7B37"/>
    <w:rsid w:val="003B4BF1"/>
    <w:rsid w:val="003C78E9"/>
    <w:rsid w:val="003D371B"/>
    <w:rsid w:val="003D3EB9"/>
    <w:rsid w:val="003F1EAF"/>
    <w:rsid w:val="003F473E"/>
    <w:rsid w:val="003F6838"/>
    <w:rsid w:val="00400B90"/>
    <w:rsid w:val="004037FA"/>
    <w:rsid w:val="00407E9C"/>
    <w:rsid w:val="0041071A"/>
    <w:rsid w:val="0041593E"/>
    <w:rsid w:val="00422903"/>
    <w:rsid w:val="00445886"/>
    <w:rsid w:val="00452DE6"/>
    <w:rsid w:val="004544EE"/>
    <w:rsid w:val="004574A3"/>
    <w:rsid w:val="0046485E"/>
    <w:rsid w:val="00467031"/>
    <w:rsid w:val="0046731C"/>
    <w:rsid w:val="004718F1"/>
    <w:rsid w:val="00471A79"/>
    <w:rsid w:val="0047423E"/>
    <w:rsid w:val="00474DA3"/>
    <w:rsid w:val="004752D5"/>
    <w:rsid w:val="004807C3"/>
    <w:rsid w:val="00485013"/>
    <w:rsid w:val="00496F2C"/>
    <w:rsid w:val="004A720D"/>
    <w:rsid w:val="004B00C6"/>
    <w:rsid w:val="004B05E0"/>
    <w:rsid w:val="004B5B39"/>
    <w:rsid w:val="004C3D28"/>
    <w:rsid w:val="004C6F50"/>
    <w:rsid w:val="004D2F1F"/>
    <w:rsid w:val="004E28F5"/>
    <w:rsid w:val="004E5439"/>
    <w:rsid w:val="004E6DE0"/>
    <w:rsid w:val="004E7603"/>
    <w:rsid w:val="00511332"/>
    <w:rsid w:val="00512A3A"/>
    <w:rsid w:val="0051797C"/>
    <w:rsid w:val="00525724"/>
    <w:rsid w:val="005403A1"/>
    <w:rsid w:val="005431A4"/>
    <w:rsid w:val="00545436"/>
    <w:rsid w:val="00550D06"/>
    <w:rsid w:val="00553EE2"/>
    <w:rsid w:val="00560061"/>
    <w:rsid w:val="005706D4"/>
    <w:rsid w:val="00586E30"/>
    <w:rsid w:val="00592F8B"/>
    <w:rsid w:val="00595CAD"/>
    <w:rsid w:val="005A6469"/>
    <w:rsid w:val="005A6BB5"/>
    <w:rsid w:val="005B2C45"/>
    <w:rsid w:val="005B2EBE"/>
    <w:rsid w:val="005B4CC3"/>
    <w:rsid w:val="005B6A3D"/>
    <w:rsid w:val="005C3DED"/>
    <w:rsid w:val="005D0451"/>
    <w:rsid w:val="005D0592"/>
    <w:rsid w:val="005D3871"/>
    <w:rsid w:val="005D4B85"/>
    <w:rsid w:val="005D526D"/>
    <w:rsid w:val="005E025E"/>
    <w:rsid w:val="005E4010"/>
    <w:rsid w:val="005F4F0C"/>
    <w:rsid w:val="005F5C34"/>
    <w:rsid w:val="0061104C"/>
    <w:rsid w:val="0061208B"/>
    <w:rsid w:val="00615553"/>
    <w:rsid w:val="00633149"/>
    <w:rsid w:val="006459EE"/>
    <w:rsid w:val="00655AC5"/>
    <w:rsid w:val="006601F7"/>
    <w:rsid w:val="00674619"/>
    <w:rsid w:val="0067473A"/>
    <w:rsid w:val="00684552"/>
    <w:rsid w:val="0069181B"/>
    <w:rsid w:val="00691B41"/>
    <w:rsid w:val="00695B60"/>
    <w:rsid w:val="006A0819"/>
    <w:rsid w:val="006A413E"/>
    <w:rsid w:val="006A49CE"/>
    <w:rsid w:val="006A4A0C"/>
    <w:rsid w:val="006A51EF"/>
    <w:rsid w:val="006B79F9"/>
    <w:rsid w:val="006C3B94"/>
    <w:rsid w:val="006D6BE3"/>
    <w:rsid w:val="006E0302"/>
    <w:rsid w:val="006E1CAD"/>
    <w:rsid w:val="006E4166"/>
    <w:rsid w:val="006E63F3"/>
    <w:rsid w:val="006F30B2"/>
    <w:rsid w:val="006F3936"/>
    <w:rsid w:val="00702058"/>
    <w:rsid w:val="00702079"/>
    <w:rsid w:val="00706370"/>
    <w:rsid w:val="0071519C"/>
    <w:rsid w:val="007167CF"/>
    <w:rsid w:val="00721086"/>
    <w:rsid w:val="00723840"/>
    <w:rsid w:val="007310AE"/>
    <w:rsid w:val="007372F9"/>
    <w:rsid w:val="007467CC"/>
    <w:rsid w:val="00760FBE"/>
    <w:rsid w:val="007635B0"/>
    <w:rsid w:val="0076470D"/>
    <w:rsid w:val="00765212"/>
    <w:rsid w:val="00767622"/>
    <w:rsid w:val="007A378E"/>
    <w:rsid w:val="007A499A"/>
    <w:rsid w:val="007A4CA4"/>
    <w:rsid w:val="007C16BD"/>
    <w:rsid w:val="007C30D4"/>
    <w:rsid w:val="007C35D2"/>
    <w:rsid w:val="007C38C6"/>
    <w:rsid w:val="007C5A4E"/>
    <w:rsid w:val="007C5E33"/>
    <w:rsid w:val="007D764C"/>
    <w:rsid w:val="007E21DE"/>
    <w:rsid w:val="007E49DE"/>
    <w:rsid w:val="007E6DDE"/>
    <w:rsid w:val="007F34C2"/>
    <w:rsid w:val="0080303E"/>
    <w:rsid w:val="00810701"/>
    <w:rsid w:val="008256CF"/>
    <w:rsid w:val="008258FF"/>
    <w:rsid w:val="00834724"/>
    <w:rsid w:val="00837383"/>
    <w:rsid w:val="00837E31"/>
    <w:rsid w:val="008511FC"/>
    <w:rsid w:val="00862EF8"/>
    <w:rsid w:val="008704C7"/>
    <w:rsid w:val="0087542F"/>
    <w:rsid w:val="00882B49"/>
    <w:rsid w:val="00886726"/>
    <w:rsid w:val="00897090"/>
    <w:rsid w:val="008A086C"/>
    <w:rsid w:val="008B1EF2"/>
    <w:rsid w:val="008B728A"/>
    <w:rsid w:val="008C4DD2"/>
    <w:rsid w:val="008C725C"/>
    <w:rsid w:val="008D1890"/>
    <w:rsid w:val="008E1D36"/>
    <w:rsid w:val="008F7AA6"/>
    <w:rsid w:val="008F7D67"/>
    <w:rsid w:val="00900E01"/>
    <w:rsid w:val="00902955"/>
    <w:rsid w:val="00912B10"/>
    <w:rsid w:val="00916927"/>
    <w:rsid w:val="00917D9F"/>
    <w:rsid w:val="00920433"/>
    <w:rsid w:val="0092346F"/>
    <w:rsid w:val="009244AC"/>
    <w:rsid w:val="00924679"/>
    <w:rsid w:val="0092515B"/>
    <w:rsid w:val="00931495"/>
    <w:rsid w:val="00932B9F"/>
    <w:rsid w:val="0094206D"/>
    <w:rsid w:val="0094630D"/>
    <w:rsid w:val="0095277A"/>
    <w:rsid w:val="009533D9"/>
    <w:rsid w:val="009621A5"/>
    <w:rsid w:val="00965284"/>
    <w:rsid w:val="009717AF"/>
    <w:rsid w:val="009820E5"/>
    <w:rsid w:val="00985232"/>
    <w:rsid w:val="0099009D"/>
    <w:rsid w:val="00995A5C"/>
    <w:rsid w:val="009968E6"/>
    <w:rsid w:val="009A1937"/>
    <w:rsid w:val="009A21F3"/>
    <w:rsid w:val="009B038C"/>
    <w:rsid w:val="009B349B"/>
    <w:rsid w:val="009B7175"/>
    <w:rsid w:val="009B7CB7"/>
    <w:rsid w:val="009C1AD4"/>
    <w:rsid w:val="009C42E5"/>
    <w:rsid w:val="009D3D28"/>
    <w:rsid w:val="009D3DBE"/>
    <w:rsid w:val="009E1DF0"/>
    <w:rsid w:val="009E414C"/>
    <w:rsid w:val="009E47D9"/>
    <w:rsid w:val="009E695A"/>
    <w:rsid w:val="009F454B"/>
    <w:rsid w:val="009F6938"/>
    <w:rsid w:val="00A02828"/>
    <w:rsid w:val="00A07652"/>
    <w:rsid w:val="00A126CC"/>
    <w:rsid w:val="00A17F09"/>
    <w:rsid w:val="00A22856"/>
    <w:rsid w:val="00A27F64"/>
    <w:rsid w:val="00A315BE"/>
    <w:rsid w:val="00A32F10"/>
    <w:rsid w:val="00A3496B"/>
    <w:rsid w:val="00A40D90"/>
    <w:rsid w:val="00A4552C"/>
    <w:rsid w:val="00A4753F"/>
    <w:rsid w:val="00A612A0"/>
    <w:rsid w:val="00A62B7F"/>
    <w:rsid w:val="00A6750C"/>
    <w:rsid w:val="00A77217"/>
    <w:rsid w:val="00A876AD"/>
    <w:rsid w:val="00A93E69"/>
    <w:rsid w:val="00A96FF6"/>
    <w:rsid w:val="00AB1599"/>
    <w:rsid w:val="00AB16F5"/>
    <w:rsid w:val="00AB4C1E"/>
    <w:rsid w:val="00AB6C92"/>
    <w:rsid w:val="00AB6FFD"/>
    <w:rsid w:val="00AC15BC"/>
    <w:rsid w:val="00AD6F62"/>
    <w:rsid w:val="00AE59BA"/>
    <w:rsid w:val="00AE6FAD"/>
    <w:rsid w:val="00AE7BE1"/>
    <w:rsid w:val="00AF71DF"/>
    <w:rsid w:val="00AF7F08"/>
    <w:rsid w:val="00B0505B"/>
    <w:rsid w:val="00B056FD"/>
    <w:rsid w:val="00B0587A"/>
    <w:rsid w:val="00B103B7"/>
    <w:rsid w:val="00B15418"/>
    <w:rsid w:val="00B2321D"/>
    <w:rsid w:val="00B2607D"/>
    <w:rsid w:val="00B26651"/>
    <w:rsid w:val="00B31DE0"/>
    <w:rsid w:val="00B370D2"/>
    <w:rsid w:val="00B41A27"/>
    <w:rsid w:val="00B47A84"/>
    <w:rsid w:val="00B47D9E"/>
    <w:rsid w:val="00B53501"/>
    <w:rsid w:val="00B56A2F"/>
    <w:rsid w:val="00B5776E"/>
    <w:rsid w:val="00B62D62"/>
    <w:rsid w:val="00B63B67"/>
    <w:rsid w:val="00B72B6C"/>
    <w:rsid w:val="00B73740"/>
    <w:rsid w:val="00B741A5"/>
    <w:rsid w:val="00B74D39"/>
    <w:rsid w:val="00B750A7"/>
    <w:rsid w:val="00B751D3"/>
    <w:rsid w:val="00B937C1"/>
    <w:rsid w:val="00B953A0"/>
    <w:rsid w:val="00B96D5A"/>
    <w:rsid w:val="00BA3341"/>
    <w:rsid w:val="00BB16BB"/>
    <w:rsid w:val="00BB4E98"/>
    <w:rsid w:val="00BB52E9"/>
    <w:rsid w:val="00BB6046"/>
    <w:rsid w:val="00BB76F9"/>
    <w:rsid w:val="00BC4287"/>
    <w:rsid w:val="00BC53CA"/>
    <w:rsid w:val="00BC6CBC"/>
    <w:rsid w:val="00BD12AF"/>
    <w:rsid w:val="00BD34F1"/>
    <w:rsid w:val="00BD6508"/>
    <w:rsid w:val="00BD6E5A"/>
    <w:rsid w:val="00BD78EE"/>
    <w:rsid w:val="00BE14FA"/>
    <w:rsid w:val="00BE1BF6"/>
    <w:rsid w:val="00BE276B"/>
    <w:rsid w:val="00C005A6"/>
    <w:rsid w:val="00C105F2"/>
    <w:rsid w:val="00C20889"/>
    <w:rsid w:val="00C2206E"/>
    <w:rsid w:val="00C236C3"/>
    <w:rsid w:val="00C3145B"/>
    <w:rsid w:val="00C34F94"/>
    <w:rsid w:val="00C566AB"/>
    <w:rsid w:val="00C62D2E"/>
    <w:rsid w:val="00C6775C"/>
    <w:rsid w:val="00C768E2"/>
    <w:rsid w:val="00C77C28"/>
    <w:rsid w:val="00C77E47"/>
    <w:rsid w:val="00C90F4C"/>
    <w:rsid w:val="00C956EC"/>
    <w:rsid w:val="00C95F03"/>
    <w:rsid w:val="00CA0AAE"/>
    <w:rsid w:val="00CA4D46"/>
    <w:rsid w:val="00CB4E3B"/>
    <w:rsid w:val="00CC684A"/>
    <w:rsid w:val="00CD3690"/>
    <w:rsid w:val="00CD7FB3"/>
    <w:rsid w:val="00CE05BC"/>
    <w:rsid w:val="00CE4392"/>
    <w:rsid w:val="00CE4B29"/>
    <w:rsid w:val="00CF1E40"/>
    <w:rsid w:val="00D050E5"/>
    <w:rsid w:val="00D12ACD"/>
    <w:rsid w:val="00D21CB5"/>
    <w:rsid w:val="00D235D4"/>
    <w:rsid w:val="00D23604"/>
    <w:rsid w:val="00D3204D"/>
    <w:rsid w:val="00D34287"/>
    <w:rsid w:val="00D4769E"/>
    <w:rsid w:val="00D6020F"/>
    <w:rsid w:val="00D65702"/>
    <w:rsid w:val="00D65B71"/>
    <w:rsid w:val="00D65BC1"/>
    <w:rsid w:val="00D74DE1"/>
    <w:rsid w:val="00D8109D"/>
    <w:rsid w:val="00D91234"/>
    <w:rsid w:val="00D92BE5"/>
    <w:rsid w:val="00D97488"/>
    <w:rsid w:val="00DA3103"/>
    <w:rsid w:val="00DA72F5"/>
    <w:rsid w:val="00DB3A98"/>
    <w:rsid w:val="00DB6BF9"/>
    <w:rsid w:val="00DB7D83"/>
    <w:rsid w:val="00DC1985"/>
    <w:rsid w:val="00DC345D"/>
    <w:rsid w:val="00DD4ECC"/>
    <w:rsid w:val="00DE0F71"/>
    <w:rsid w:val="00DE22FB"/>
    <w:rsid w:val="00DE282F"/>
    <w:rsid w:val="00DE4D68"/>
    <w:rsid w:val="00DE59EE"/>
    <w:rsid w:val="00DF214E"/>
    <w:rsid w:val="00DF3FFC"/>
    <w:rsid w:val="00DF5E98"/>
    <w:rsid w:val="00DF7617"/>
    <w:rsid w:val="00E0121E"/>
    <w:rsid w:val="00E06F84"/>
    <w:rsid w:val="00E125A3"/>
    <w:rsid w:val="00E151F8"/>
    <w:rsid w:val="00E15B61"/>
    <w:rsid w:val="00E223FA"/>
    <w:rsid w:val="00E318C9"/>
    <w:rsid w:val="00E34FEC"/>
    <w:rsid w:val="00E447BE"/>
    <w:rsid w:val="00E53F6D"/>
    <w:rsid w:val="00E57A51"/>
    <w:rsid w:val="00E6290F"/>
    <w:rsid w:val="00E75D94"/>
    <w:rsid w:val="00E83A51"/>
    <w:rsid w:val="00E90044"/>
    <w:rsid w:val="00E9638A"/>
    <w:rsid w:val="00EA0475"/>
    <w:rsid w:val="00EA3B5B"/>
    <w:rsid w:val="00EB79C3"/>
    <w:rsid w:val="00EC345A"/>
    <w:rsid w:val="00EC5D71"/>
    <w:rsid w:val="00EC6BC1"/>
    <w:rsid w:val="00ED3E93"/>
    <w:rsid w:val="00ED4684"/>
    <w:rsid w:val="00EE4338"/>
    <w:rsid w:val="00EF05FA"/>
    <w:rsid w:val="00F13270"/>
    <w:rsid w:val="00F1420D"/>
    <w:rsid w:val="00F1642D"/>
    <w:rsid w:val="00F2297B"/>
    <w:rsid w:val="00F27153"/>
    <w:rsid w:val="00F317FF"/>
    <w:rsid w:val="00F34108"/>
    <w:rsid w:val="00F35EAD"/>
    <w:rsid w:val="00F423E3"/>
    <w:rsid w:val="00F54866"/>
    <w:rsid w:val="00F54CEF"/>
    <w:rsid w:val="00F62144"/>
    <w:rsid w:val="00F76FAF"/>
    <w:rsid w:val="00F827B8"/>
    <w:rsid w:val="00F87CEB"/>
    <w:rsid w:val="00F90030"/>
    <w:rsid w:val="00F93B73"/>
    <w:rsid w:val="00F96D6D"/>
    <w:rsid w:val="00FA144C"/>
    <w:rsid w:val="00FB0EAF"/>
    <w:rsid w:val="00FB28C2"/>
    <w:rsid w:val="00FC3B6B"/>
    <w:rsid w:val="00FD0B20"/>
    <w:rsid w:val="00FD1663"/>
    <w:rsid w:val="00FD3E35"/>
    <w:rsid w:val="00FD3F2F"/>
    <w:rsid w:val="00FD52A2"/>
    <w:rsid w:val="00FE5DE9"/>
    <w:rsid w:val="00FE6DF0"/>
    <w:rsid w:val="00F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985"/>
    <w:pPr>
      <w:spacing w:after="0" w:line="240" w:lineRule="auto"/>
    </w:pPr>
    <w:rPr>
      <w:rFonts w:ascii="Arial" w:eastAsia="Times New Roman" w:hAnsi="Arial" w:cs="Times New Roman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C1985"/>
    <w:pPr>
      <w:keepNext/>
      <w:spacing w:line="360" w:lineRule="auto"/>
      <w:ind w:left="2124" w:firstLine="708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C1985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DC1985"/>
    <w:pPr>
      <w:keepNext/>
      <w:jc w:val="both"/>
      <w:outlineLvl w:val="2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DC198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DC1985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Cabealho">
    <w:name w:val="header"/>
    <w:basedOn w:val="Normal"/>
    <w:link w:val="CabealhoChar"/>
    <w:rsid w:val="00DC19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1985"/>
    <w:rPr>
      <w:rFonts w:ascii="Arial" w:eastAsia="Times New Roman" w:hAnsi="Arial" w:cs="Times New Roman"/>
      <w:szCs w:val="20"/>
      <w:lang w:eastAsia="pt-BR"/>
    </w:rPr>
  </w:style>
  <w:style w:type="paragraph" w:styleId="Rodap">
    <w:name w:val="footer"/>
    <w:basedOn w:val="Normal"/>
    <w:link w:val="RodapChar"/>
    <w:rsid w:val="00DC19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C1985"/>
    <w:rPr>
      <w:rFonts w:ascii="Arial" w:eastAsia="Times New Roman" w:hAnsi="Arial" w:cs="Times New Roman"/>
      <w:szCs w:val="20"/>
      <w:lang w:eastAsia="pt-BR"/>
    </w:rPr>
  </w:style>
  <w:style w:type="paragraph" w:styleId="Textoembloco">
    <w:name w:val="Block Text"/>
    <w:basedOn w:val="Normal"/>
    <w:rsid w:val="00DC1985"/>
    <w:pPr>
      <w:ind w:left="4253" w:right="57" w:firstLine="1134"/>
      <w:jc w:val="both"/>
    </w:pPr>
    <w:rPr>
      <w:i/>
      <w:spacing w:val="14"/>
    </w:rPr>
  </w:style>
  <w:style w:type="paragraph" w:styleId="Corpodetexto">
    <w:name w:val="Body Text"/>
    <w:basedOn w:val="Normal"/>
    <w:link w:val="CorpodetextoChar"/>
    <w:rsid w:val="00DC1985"/>
    <w:pPr>
      <w:spacing w:before="120" w:line="360" w:lineRule="auto"/>
      <w:jc w:val="both"/>
    </w:pPr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DC1985"/>
    <w:rPr>
      <w:rFonts w:ascii="Arial" w:eastAsia="Times New Roman" w:hAnsi="Arial" w:cs="Times New Roman"/>
      <w:b/>
      <w:bCs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DC1985"/>
    <w:pPr>
      <w:spacing w:before="120" w:line="360" w:lineRule="auto"/>
      <w:ind w:firstLine="1418"/>
      <w:jc w:val="both"/>
    </w:pPr>
    <w:rPr>
      <w:b/>
    </w:rPr>
  </w:style>
  <w:style w:type="character" w:customStyle="1" w:styleId="Recuodecorpodetexto2Char">
    <w:name w:val="Recuo de corpo de texto 2 Char"/>
    <w:basedOn w:val="Fontepargpadro"/>
    <w:link w:val="Recuodecorpodetexto2"/>
    <w:rsid w:val="00DC1985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DC1985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DC1985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DC198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DC198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paragraph" w:styleId="Corpodetexto3">
    <w:name w:val="Body Text 3"/>
    <w:basedOn w:val="Normal"/>
    <w:link w:val="Corpodetexto3Char"/>
    <w:rsid w:val="00DC1985"/>
    <w:pPr>
      <w:suppressAutoHyphens/>
      <w:spacing w:line="360" w:lineRule="auto"/>
      <w:jc w:val="both"/>
    </w:pPr>
  </w:style>
  <w:style w:type="character" w:customStyle="1" w:styleId="Corpodetexto3Char">
    <w:name w:val="Corpo de texto 3 Char"/>
    <w:basedOn w:val="Fontepargpadro"/>
    <w:link w:val="Corpodetexto3"/>
    <w:rsid w:val="00DC1985"/>
    <w:rPr>
      <w:rFonts w:ascii="Arial" w:eastAsia="Times New Roman" w:hAnsi="Arial" w:cs="Times New Roman"/>
      <w:szCs w:val="20"/>
      <w:lang w:eastAsia="pt-BR"/>
    </w:rPr>
  </w:style>
  <w:style w:type="character" w:styleId="Nmerodepgina">
    <w:name w:val="page number"/>
    <w:basedOn w:val="Fontepargpadro"/>
    <w:rsid w:val="00DC1985"/>
  </w:style>
  <w:style w:type="paragraph" w:styleId="Textodebalo">
    <w:name w:val="Balloon Text"/>
    <w:basedOn w:val="Normal"/>
    <w:link w:val="TextodebaloChar"/>
    <w:semiHidden/>
    <w:rsid w:val="00DC19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DC198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DC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rsid w:val="00DC198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DC1985"/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58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5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E99C-090E-494F-BDCB-936D7D766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1703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cp:lastPrinted>2013-07-22T12:04:00Z</cp:lastPrinted>
  <dcterms:created xsi:type="dcterms:W3CDTF">2017-06-01T17:55:00Z</dcterms:created>
  <dcterms:modified xsi:type="dcterms:W3CDTF">2017-06-01T18:07:00Z</dcterms:modified>
</cp:coreProperties>
</file>